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89F" w:rsidRDefault="0066189F">
      <w:pPr>
        <w:rPr>
          <w:b/>
          <w:u w:val="single"/>
        </w:rPr>
      </w:pPr>
      <w:r>
        <w:rPr>
          <w:b/>
          <w:u w:val="single"/>
        </w:rPr>
        <w:t>Obsah:</w:t>
      </w:r>
    </w:p>
    <w:p w:rsidR="0066189F" w:rsidRDefault="0066189F">
      <w:pPr>
        <w:rPr>
          <w:b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 w:rsidP="00812600">
      <w:pPr>
        <w:rPr>
          <w:b/>
          <w:sz w:val="28"/>
          <w:u w:val="single"/>
        </w:rPr>
      </w:pPr>
    </w:p>
    <w:p w:rsidR="00B83A89" w:rsidRDefault="0027501D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27501D">
        <w:rPr>
          <w:b w:val="0"/>
          <w:i w:val="0"/>
          <w:sz w:val="28"/>
          <w:u w:val="single"/>
        </w:rPr>
        <w:fldChar w:fldCharType="begin"/>
      </w:r>
      <w:r w:rsidR="00812600">
        <w:rPr>
          <w:b w:val="0"/>
          <w:i w:val="0"/>
          <w:sz w:val="28"/>
          <w:u w:val="single"/>
        </w:rPr>
        <w:instrText xml:space="preserve"> TOC \o "1-4" </w:instrText>
      </w:r>
      <w:r w:rsidRPr="0027501D">
        <w:rPr>
          <w:b w:val="0"/>
          <w:i w:val="0"/>
          <w:sz w:val="28"/>
          <w:u w:val="single"/>
        </w:rPr>
        <w:fldChar w:fldCharType="separate"/>
      </w:r>
      <w:r w:rsidR="00B83A89" w:rsidRPr="008C3A2E">
        <w:rPr>
          <w:noProof/>
        </w:rPr>
        <w:t>A.</w:t>
      </w:r>
      <w:r w:rsidR="00B83A89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="00B83A89">
        <w:rPr>
          <w:noProof/>
        </w:rPr>
        <w:t>P R Ů V O D N Í     Z P R Á V A</w:t>
      </w:r>
      <w:r w:rsidR="00B83A89">
        <w:rPr>
          <w:noProof/>
        </w:rPr>
        <w:tab/>
      </w:r>
      <w:r>
        <w:rPr>
          <w:noProof/>
        </w:rPr>
        <w:fldChar w:fldCharType="begin"/>
      </w:r>
      <w:r w:rsidR="00B83A89">
        <w:rPr>
          <w:noProof/>
        </w:rPr>
        <w:instrText xml:space="preserve"> PAGEREF _Toc491091281 \h </w:instrText>
      </w:r>
      <w:r>
        <w:rPr>
          <w:noProof/>
        </w:rPr>
      </w:r>
      <w:r>
        <w:rPr>
          <w:noProof/>
        </w:rPr>
        <w:fldChar w:fldCharType="separate"/>
      </w:r>
      <w:r w:rsidR="00BE797E">
        <w:rPr>
          <w:noProof/>
        </w:rPr>
        <w:t>2</w:t>
      </w:r>
      <w:r>
        <w:rPr>
          <w:noProof/>
        </w:rPr>
        <w:fldChar w:fldCharType="end"/>
      </w:r>
    </w:p>
    <w:p w:rsidR="00B83A89" w:rsidRDefault="00B83A89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8C3A2E">
        <w:rPr>
          <w:noProof/>
        </w:rPr>
        <w:t>a)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Identifikační údaje stavby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_Toc491091282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2</w:t>
      </w:r>
      <w:r w:rsidR="0027501D">
        <w:rPr>
          <w:noProof/>
        </w:rPr>
        <w:fldChar w:fldCharType="end"/>
      </w:r>
    </w:p>
    <w:p w:rsidR="00B83A89" w:rsidRDefault="00B83A89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8C3A2E">
        <w:rPr>
          <w:noProof/>
        </w:rPr>
        <w:t>b)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Účel a funkce stavby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_Toc491091283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2</w:t>
      </w:r>
      <w:r w:rsidR="0027501D">
        <w:rPr>
          <w:noProof/>
        </w:rPr>
        <w:fldChar w:fldCharType="end"/>
      </w:r>
    </w:p>
    <w:p w:rsidR="00B83A89" w:rsidRDefault="00B83A89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b-a) Přehled dotčených pozemků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_Toc491091284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3</w:t>
      </w:r>
      <w:r w:rsidR="0027501D">
        <w:rPr>
          <w:noProof/>
        </w:rPr>
        <w:fldChar w:fldCharType="end"/>
      </w:r>
    </w:p>
    <w:p w:rsidR="00B83A89" w:rsidRDefault="00B83A89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8C3A2E">
        <w:rPr>
          <w:noProof/>
        </w:rPr>
        <w:t>c)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Provedené průzkumy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_Toc491091285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3</w:t>
      </w:r>
      <w:r w:rsidR="0027501D">
        <w:rPr>
          <w:noProof/>
        </w:rPr>
        <w:fldChar w:fldCharType="end"/>
      </w:r>
    </w:p>
    <w:p w:rsidR="00B83A89" w:rsidRDefault="00B83A89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8C3A2E">
        <w:rPr>
          <w:noProof/>
        </w:rPr>
        <w:t>d)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Informace o splnění požadavků dotčených orgánů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_Toc491091286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3</w:t>
      </w:r>
      <w:r w:rsidR="0027501D">
        <w:rPr>
          <w:noProof/>
        </w:rPr>
        <w:fldChar w:fldCharType="end"/>
      </w:r>
    </w:p>
    <w:p w:rsidR="00B83A89" w:rsidRDefault="00B83A89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8C3A2E">
        <w:rPr>
          <w:noProof/>
        </w:rPr>
        <w:t>e)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Informace o držení obecných požadavků na výstavbu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_Toc491091287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3</w:t>
      </w:r>
      <w:r w:rsidR="0027501D">
        <w:rPr>
          <w:noProof/>
        </w:rPr>
        <w:fldChar w:fldCharType="end"/>
      </w:r>
    </w:p>
    <w:p w:rsidR="00B83A89" w:rsidRDefault="00B83A89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8C3A2E">
        <w:rPr>
          <w:noProof/>
        </w:rPr>
        <w:t>f)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Údaje o splnění podmínek regulačního plánu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_Toc491091288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3</w:t>
      </w:r>
      <w:r w:rsidR="0027501D">
        <w:rPr>
          <w:noProof/>
        </w:rPr>
        <w:fldChar w:fldCharType="end"/>
      </w:r>
    </w:p>
    <w:p w:rsidR="00B83A89" w:rsidRDefault="00B83A89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8C3A2E">
        <w:rPr>
          <w:noProof/>
        </w:rPr>
        <w:t>g)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věcné a časové vazby stavby –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_Toc491091289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3</w:t>
      </w:r>
      <w:r w:rsidR="0027501D">
        <w:rPr>
          <w:noProof/>
        </w:rPr>
        <w:fldChar w:fldCharType="end"/>
      </w:r>
    </w:p>
    <w:p w:rsidR="00B83A89" w:rsidRDefault="00B83A89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8C3A2E">
        <w:rPr>
          <w:noProof/>
        </w:rPr>
        <w:t>h)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Lhůta výstavby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_Toc491091290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3</w:t>
      </w:r>
      <w:r w:rsidR="0027501D">
        <w:rPr>
          <w:noProof/>
        </w:rPr>
        <w:fldChar w:fldCharType="end"/>
      </w:r>
    </w:p>
    <w:p w:rsidR="00B83A89" w:rsidRDefault="00B83A89">
      <w:pPr>
        <w:pStyle w:val="Obsah2"/>
        <w:tabs>
          <w:tab w:val="left" w:pos="12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8C3A2E">
        <w:rPr>
          <w:noProof/>
        </w:rPr>
        <w:t>i)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Finanční propočet stavby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_Toc491091291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4</w:t>
      </w:r>
      <w:r w:rsidR="0027501D">
        <w:rPr>
          <w:noProof/>
        </w:rPr>
        <w:fldChar w:fldCharType="end"/>
      </w:r>
    </w:p>
    <w:p w:rsidR="00B83A89" w:rsidRDefault="00B83A89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8C3A2E">
        <w:rPr>
          <w:noProof/>
        </w:rPr>
        <w:t>1.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>
        <w:rPr>
          <w:noProof/>
        </w:rPr>
        <w:t>Vyjádření ke stavbě: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_Toc491091292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4</w:t>
      </w:r>
      <w:r w:rsidR="0027501D">
        <w:rPr>
          <w:noProof/>
        </w:rPr>
        <w:fldChar w:fldCharType="end"/>
      </w:r>
    </w:p>
    <w:p w:rsidR="00B83A89" w:rsidRDefault="00B83A89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8C3A2E">
        <w:rPr>
          <w:noProof/>
        </w:rPr>
        <w:t>1.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>
        <w:rPr>
          <w:noProof/>
        </w:rPr>
        <w:t>Závěr</w:t>
      </w:r>
      <w:r>
        <w:rPr>
          <w:noProof/>
        </w:rPr>
        <w:tab/>
      </w:r>
      <w:r w:rsidR="0027501D">
        <w:rPr>
          <w:noProof/>
        </w:rPr>
        <w:fldChar w:fldCharType="begin"/>
      </w:r>
      <w:r>
        <w:rPr>
          <w:noProof/>
        </w:rPr>
        <w:instrText xml:space="preserve"> PAGEREF _Toc491091293 \h </w:instrText>
      </w:r>
      <w:r w:rsidR="0027501D">
        <w:rPr>
          <w:noProof/>
        </w:rPr>
      </w:r>
      <w:r w:rsidR="0027501D">
        <w:rPr>
          <w:noProof/>
        </w:rPr>
        <w:fldChar w:fldCharType="separate"/>
      </w:r>
      <w:r w:rsidR="00BE797E">
        <w:rPr>
          <w:noProof/>
        </w:rPr>
        <w:t>4</w:t>
      </w:r>
      <w:r w:rsidR="0027501D">
        <w:rPr>
          <w:noProof/>
        </w:rPr>
        <w:fldChar w:fldCharType="end"/>
      </w:r>
    </w:p>
    <w:p w:rsidR="00812600" w:rsidRDefault="0027501D" w:rsidP="00812600">
      <w:pPr>
        <w:spacing w:before="120"/>
        <w:ind w:firstLine="0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fldChar w:fldCharType="end"/>
      </w: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812600" w:rsidRDefault="00812600">
      <w:pPr>
        <w:spacing w:before="120"/>
        <w:ind w:firstLine="0"/>
        <w:rPr>
          <w:b/>
          <w:i/>
          <w:sz w:val="28"/>
          <w:u w:val="single"/>
        </w:rPr>
      </w:pPr>
    </w:p>
    <w:p w:rsidR="0066189F" w:rsidRDefault="0066189F" w:rsidP="001C216E">
      <w:pPr>
        <w:pStyle w:val="Nadpis1"/>
        <w:numPr>
          <w:ilvl w:val="0"/>
          <w:numId w:val="9"/>
        </w:numPr>
        <w:jc w:val="center"/>
      </w:pPr>
      <w:bookmarkStart w:id="0" w:name="_Toc358975567"/>
      <w:bookmarkStart w:id="1" w:name="_Toc491091281"/>
      <w:r>
        <w:lastRenderedPageBreak/>
        <w:t>P R Ů V O D N Í     Z P R Á V A</w:t>
      </w:r>
      <w:bookmarkEnd w:id="0"/>
      <w:bookmarkEnd w:id="1"/>
    </w:p>
    <w:p w:rsidR="0066189F" w:rsidRDefault="0066189F"/>
    <w:p w:rsidR="0066189F" w:rsidRDefault="0066189F" w:rsidP="001C216E">
      <w:pPr>
        <w:pStyle w:val="Nadpis2"/>
        <w:numPr>
          <w:ilvl w:val="0"/>
          <w:numId w:val="8"/>
        </w:numPr>
      </w:pPr>
      <w:bookmarkStart w:id="2" w:name="_Toc511819763"/>
      <w:bookmarkStart w:id="3" w:name="_Toc358975568"/>
      <w:bookmarkStart w:id="4" w:name="_Toc491091282"/>
      <w:r>
        <w:t>Identifikační údaje stavby</w:t>
      </w:r>
      <w:bookmarkEnd w:id="2"/>
      <w:bookmarkEnd w:id="3"/>
      <w:bookmarkEnd w:id="4"/>
    </w:p>
    <w:p w:rsidR="0066189F" w:rsidRDefault="0066189F"/>
    <w:p w:rsidR="0066189F" w:rsidRDefault="0066189F"/>
    <w:p w:rsidR="00D677CC" w:rsidRDefault="0066189F" w:rsidP="004F09F5">
      <w:pPr>
        <w:ind w:left="3537" w:hanging="2970"/>
      </w:pPr>
      <w:r>
        <w:t>Název stavby:</w:t>
      </w:r>
      <w:r>
        <w:tab/>
      </w:r>
      <w:r>
        <w:tab/>
      </w:r>
      <w:r w:rsidR="007D29C3">
        <w:t xml:space="preserve">Benešov - Na </w:t>
      </w:r>
      <w:r w:rsidR="004150DD">
        <w:t>Karlově-rekonstrukce</w:t>
      </w:r>
      <w:r w:rsidR="00D677CC">
        <w:t xml:space="preserve"> </w:t>
      </w:r>
      <w:r w:rsidR="001F6662">
        <w:t>vod</w:t>
      </w:r>
      <w:r w:rsidR="007D29C3">
        <w:t>ovod</w:t>
      </w:r>
      <w:r w:rsidR="00D677CC">
        <w:t>u</w:t>
      </w:r>
      <w:r w:rsidR="007D29C3">
        <w:t xml:space="preserve"> </w:t>
      </w:r>
      <w:r w:rsidR="00D677CC">
        <w:t xml:space="preserve"> </w:t>
      </w:r>
    </w:p>
    <w:p w:rsidR="001F6662" w:rsidRDefault="00D677CC" w:rsidP="004F09F5">
      <w:pPr>
        <w:ind w:left="3537" w:hanging="2970"/>
      </w:pPr>
      <w:r>
        <w:t xml:space="preserve">                                                                                                    </w:t>
      </w:r>
      <w:r w:rsidR="007D29C3">
        <w:t>a kanalizace</w:t>
      </w:r>
    </w:p>
    <w:p w:rsidR="0066189F" w:rsidRDefault="0066189F" w:rsidP="00206BCD">
      <w:pPr>
        <w:ind w:left="3537" w:hanging="2970"/>
      </w:pPr>
    </w:p>
    <w:p w:rsidR="0066189F" w:rsidRDefault="0066189F">
      <w:r>
        <w:t xml:space="preserve">Místo stavby:                </w:t>
      </w:r>
      <w:r>
        <w:tab/>
      </w:r>
      <w:r w:rsidR="007D29C3">
        <w:t>Ulice Na Karlově</w:t>
      </w:r>
    </w:p>
    <w:p w:rsidR="0066189F" w:rsidRDefault="0066189F"/>
    <w:p w:rsidR="0066189F" w:rsidRDefault="007D29C3">
      <w:r>
        <w:t>Městský</w:t>
      </w:r>
      <w:r w:rsidR="0066189F">
        <w:t xml:space="preserve"> úřad:                     </w:t>
      </w:r>
      <w:r>
        <w:t xml:space="preserve">  Benešov</w:t>
      </w:r>
    </w:p>
    <w:p w:rsidR="0066189F" w:rsidRDefault="0066189F"/>
    <w:p w:rsidR="007D29C3" w:rsidRDefault="0066189F">
      <w:pPr>
        <w:rPr>
          <w:b/>
          <w:szCs w:val="24"/>
        </w:rPr>
      </w:pPr>
      <w:r>
        <w:t xml:space="preserve">Investor:                               </w:t>
      </w:r>
      <w:r w:rsidR="007D29C3">
        <w:rPr>
          <w:b/>
          <w:szCs w:val="24"/>
        </w:rPr>
        <w:t>Město Benešov, Masarykovo nám.100,</w:t>
      </w:r>
    </w:p>
    <w:p w:rsidR="0066189F" w:rsidRDefault="007D29C3">
      <w:r>
        <w:rPr>
          <w:b/>
          <w:szCs w:val="24"/>
        </w:rPr>
        <w:t xml:space="preserve">                                             256 01 Benešov</w:t>
      </w:r>
    </w:p>
    <w:p w:rsidR="0066189F" w:rsidRDefault="0066189F"/>
    <w:p w:rsidR="0066189F" w:rsidRDefault="0066189F">
      <w:r>
        <w:t>Projektant:                           Jan Bejček, VODOMONT</w:t>
      </w:r>
    </w:p>
    <w:p w:rsidR="00206BCD" w:rsidRDefault="0066189F">
      <w:r>
        <w:t xml:space="preserve">                                            Tyršova 1902</w:t>
      </w:r>
      <w:r w:rsidR="00206BCD">
        <w:t>, 256 01 Benešov</w:t>
      </w:r>
    </w:p>
    <w:p w:rsidR="00206BCD" w:rsidRDefault="00206BCD" w:rsidP="00206BCD">
      <w:pPr>
        <w:ind w:firstLine="0"/>
      </w:pPr>
      <w:r>
        <w:t xml:space="preserve">        ČKAIT:   </w:t>
      </w:r>
      <w:r>
        <w:tab/>
      </w:r>
      <w:r>
        <w:tab/>
      </w:r>
      <w:r>
        <w:tab/>
        <w:t xml:space="preserve"> 0003346, specializace stavby  </w:t>
      </w:r>
    </w:p>
    <w:p w:rsidR="00206BCD" w:rsidRDefault="00206BCD" w:rsidP="00206BCD">
      <w:r>
        <w:t xml:space="preserve">                                                              zdravotně technické</w:t>
      </w:r>
    </w:p>
    <w:p w:rsidR="0066189F" w:rsidRDefault="0066189F"/>
    <w:p w:rsidR="0066189F" w:rsidRDefault="0066189F">
      <w:r>
        <w:t xml:space="preserve">Charakter stavby:                </w:t>
      </w:r>
      <w:r w:rsidR="007D29C3">
        <w:t>rekonstrukce</w:t>
      </w:r>
    </w:p>
    <w:p w:rsidR="0066189F" w:rsidRDefault="0066189F"/>
    <w:p w:rsidR="0066189F" w:rsidRDefault="0066189F">
      <w:r>
        <w:t xml:space="preserve">Uživatel:                              </w:t>
      </w:r>
      <w:r w:rsidR="007D29C3">
        <w:rPr>
          <w:b/>
          <w:szCs w:val="24"/>
        </w:rPr>
        <w:t>Město Benešov, Masarykovo nám.100,</w:t>
      </w:r>
    </w:p>
    <w:p w:rsidR="007E3B2F" w:rsidRDefault="007D29C3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256 01 Benešov</w:t>
      </w:r>
    </w:p>
    <w:p w:rsidR="007D29C3" w:rsidRDefault="007D29C3"/>
    <w:p w:rsidR="007E3B2F" w:rsidRDefault="007E3B2F" w:rsidP="007E3B2F">
      <w:r>
        <w:t>Provozovatel:                      Vodohospodářská společnost  s.r.o.</w:t>
      </w:r>
    </w:p>
    <w:p w:rsidR="007E3B2F" w:rsidRDefault="007E3B2F" w:rsidP="007E3B2F">
      <w:r>
        <w:t xml:space="preserve">                                            Benešov, Černoleská 1600</w:t>
      </w:r>
    </w:p>
    <w:p w:rsidR="0066189F" w:rsidRDefault="0066189F" w:rsidP="00647ACD"/>
    <w:p w:rsidR="0066189F" w:rsidRDefault="0066189F" w:rsidP="00647ACD">
      <w:pPr>
        <w:pStyle w:val="Nadpis2"/>
        <w:numPr>
          <w:ilvl w:val="0"/>
          <w:numId w:val="8"/>
        </w:numPr>
      </w:pPr>
      <w:bookmarkStart w:id="5" w:name="_Toc511819765"/>
      <w:bookmarkStart w:id="6" w:name="_Toc358975570"/>
      <w:bookmarkStart w:id="7" w:name="_Toc491091283"/>
      <w:r>
        <w:t>Účel a funkce stavby</w:t>
      </w:r>
      <w:bookmarkEnd w:id="5"/>
      <w:bookmarkEnd w:id="6"/>
      <w:bookmarkEnd w:id="7"/>
    </w:p>
    <w:p w:rsidR="00B15BAD" w:rsidRPr="00B15BAD" w:rsidRDefault="00B15BAD" w:rsidP="00B15BAD"/>
    <w:p w:rsidR="00B15BAD" w:rsidRDefault="00B15BAD" w:rsidP="00B15BAD">
      <w:pPr>
        <w:pStyle w:val="Zkladntextodsazen"/>
        <w:ind w:left="720" w:firstLine="0"/>
      </w:pPr>
      <w:r w:rsidRPr="003F29C2">
        <w:t xml:space="preserve">Městský úřad </w:t>
      </w:r>
      <w:r>
        <w:t xml:space="preserve">Benešov </w:t>
      </w:r>
      <w:r w:rsidRPr="003F29C2">
        <w:t xml:space="preserve">objednal u firmy VODOMONT, Jan Bejček, Tyršova 1902, Benešov zpracování </w:t>
      </w:r>
      <w:r>
        <w:t>projektové dokumentace pro společné vydání stavebního povolení na „Rekonstrukci kanalizaci a vodovodu ulice Na Karlově“.</w:t>
      </w:r>
    </w:p>
    <w:p w:rsidR="006F6921" w:rsidRDefault="00B15BAD" w:rsidP="00B15BAD">
      <w:pPr>
        <w:pStyle w:val="Zkladntextodsazen"/>
        <w:ind w:left="720" w:firstLine="0"/>
      </w:pPr>
      <w:r>
        <w:t>Na pozemku Města Benešov ulice Na Karlově č.parc. 3321 a 3351 je uložena stávající gravitační kanalizace „“AE“ DN 400 a 300 mm,</w:t>
      </w:r>
      <w:r w:rsidR="00E01683">
        <w:t xml:space="preserve"> je</w:t>
      </w:r>
      <w:r w:rsidR="00E64C9C">
        <w:t xml:space="preserve"> </w:t>
      </w:r>
      <w:r>
        <w:t>z</w:t>
      </w:r>
      <w:r w:rsidR="00E01683">
        <w:t> </w:t>
      </w:r>
      <w:r>
        <w:t>betonu</w:t>
      </w:r>
      <w:r w:rsidR="00E01683">
        <w:t xml:space="preserve">, dále stoka označená </w:t>
      </w:r>
      <w:r>
        <w:t>BA3 DN 300</w:t>
      </w:r>
      <w:r w:rsidR="00E64C9C">
        <w:t>.</w:t>
      </w:r>
      <w:r>
        <w:t xml:space="preserve"> Na tyto stoky budou napojeny</w:t>
      </w:r>
      <w:r w:rsidR="00FF05C3">
        <w:t xml:space="preserve"> </w:t>
      </w:r>
      <w:r>
        <w:t xml:space="preserve">nové stoky, které jsou navrženy z kameniny DN 400 a 300 mm, v celkové délce </w:t>
      </w:r>
      <w:r w:rsidR="006F6921">
        <w:t>224 m.</w:t>
      </w:r>
    </w:p>
    <w:p w:rsidR="006F6921" w:rsidRDefault="006F6921" w:rsidP="00B15BAD">
      <w:pPr>
        <w:pStyle w:val="Zkladntextodsazen"/>
        <w:ind w:left="720" w:firstLine="0"/>
      </w:pPr>
      <w:r>
        <w:t xml:space="preserve">Dále se jedná o rekonstrukci stávajících vodovodních řadů „J6 a J9. </w:t>
      </w:r>
      <w:r w:rsidR="00E64C9C">
        <w:t>Nové v</w:t>
      </w:r>
      <w:r>
        <w:t>odovodní řad</w:t>
      </w:r>
      <w:r w:rsidR="00FF05C3">
        <w:t>y</w:t>
      </w:r>
      <w:r>
        <w:t xml:space="preserve"> J6</w:t>
      </w:r>
      <w:r w:rsidR="00FF05C3">
        <w:t xml:space="preserve"> a J9 </w:t>
      </w:r>
      <w:r>
        <w:t xml:space="preserve"> navržen</w:t>
      </w:r>
      <w:r w:rsidR="00FF05C3">
        <w:t>y</w:t>
      </w:r>
      <w:r>
        <w:t xml:space="preserve"> z tvárné litiny v celkové délce 294 m. Jedná se o profily DN 150, D</w:t>
      </w:r>
      <w:r w:rsidR="005251BE">
        <w:t>N</w:t>
      </w:r>
      <w:r>
        <w:t xml:space="preserve"> 100 a DN 80 mm.</w:t>
      </w:r>
    </w:p>
    <w:p w:rsidR="00B15BAD" w:rsidRDefault="00B15BAD" w:rsidP="00B15BAD">
      <w:pPr>
        <w:pStyle w:val="Zkladntextodsazen"/>
        <w:ind w:left="720" w:firstLine="0"/>
      </w:pPr>
    </w:p>
    <w:p w:rsidR="006F6921" w:rsidRDefault="00B15BAD" w:rsidP="00B15BAD">
      <w:pPr>
        <w:pStyle w:val="Zkladntextodsazen"/>
        <w:ind w:left="720" w:firstLine="0"/>
      </w:pPr>
      <w:r>
        <w:t xml:space="preserve">Na základě kamerového </w:t>
      </w:r>
      <w:r w:rsidRPr="00497898">
        <w:t>průzkumu z </w:t>
      </w:r>
      <w:r w:rsidR="005251BE">
        <w:t>14</w:t>
      </w:r>
      <w:r w:rsidRPr="00497898">
        <w:t>.</w:t>
      </w:r>
      <w:r w:rsidR="005251BE">
        <w:t>9</w:t>
      </w:r>
      <w:r w:rsidRPr="00497898">
        <w:t>.201</w:t>
      </w:r>
      <w:r w:rsidR="005251BE">
        <w:t>7</w:t>
      </w:r>
      <w:r w:rsidRPr="00497898">
        <w:t xml:space="preserve"> j</w:t>
      </w:r>
      <w:r w:rsidR="006F6921">
        <w:t xml:space="preserve">sou </w:t>
      </w:r>
      <w:r w:rsidR="00E64C9C">
        <w:t xml:space="preserve">kanalizační </w:t>
      </w:r>
      <w:r w:rsidR="006F6921">
        <w:t xml:space="preserve">stoky </w:t>
      </w:r>
      <w:r w:rsidRPr="00497898">
        <w:t>v</w:t>
      </w:r>
      <w:r>
        <w:t xml:space="preserve"> havarijním stavu, místy propadlá, zanesená sedimenty, kamera místy ani neprojela, </w:t>
      </w:r>
      <w:r w:rsidR="0011119E">
        <w:t>V rámci stavby domovní kanalizační a vodovodní přípojky  budou přepojeny na nové vodo</w:t>
      </w:r>
      <w:r w:rsidR="004150DD">
        <w:t>vodní řady a kanalizační stoky.</w:t>
      </w:r>
    </w:p>
    <w:p w:rsidR="00B15BAD" w:rsidRDefault="00B15BAD" w:rsidP="0011119E">
      <w:pPr>
        <w:pStyle w:val="Odstavecseseznamem"/>
        <w:ind w:firstLine="0"/>
      </w:pPr>
      <w:r>
        <w:lastRenderedPageBreak/>
        <w:t xml:space="preserve">Vybudované </w:t>
      </w:r>
      <w:r w:rsidR="005251BE">
        <w:t xml:space="preserve">zrekonstruované </w:t>
      </w:r>
      <w:r>
        <w:t>vodohospodářské dílo bude provozováno jako součást stávajícího vodovodu a kanalizace ve městě Benešov.</w:t>
      </w:r>
    </w:p>
    <w:p w:rsidR="00B15BAD" w:rsidRDefault="005251BE" w:rsidP="0011119E">
      <w:pPr>
        <w:tabs>
          <w:tab w:val="left" w:pos="7131"/>
        </w:tabs>
        <w:ind w:left="360" w:firstLine="0"/>
      </w:pPr>
      <w:r>
        <w:t xml:space="preserve">     </w:t>
      </w:r>
      <w:r w:rsidR="00B15BAD">
        <w:t xml:space="preserve">Nárůst pracovníků není třeba.    </w:t>
      </w:r>
      <w:r w:rsidR="00B15BAD" w:rsidRPr="0011119E">
        <w:rPr>
          <w:b/>
        </w:rPr>
        <w:tab/>
      </w:r>
    </w:p>
    <w:p w:rsidR="00B15BAD" w:rsidRDefault="00B15BAD" w:rsidP="0011119E">
      <w:pPr>
        <w:pStyle w:val="Odstavecseseznamem"/>
        <w:ind w:firstLine="0"/>
      </w:pPr>
      <w:r>
        <w:t>Majitelem dokončené stavby bude Město Benešov.</w:t>
      </w:r>
    </w:p>
    <w:p w:rsidR="00B15BAD" w:rsidRDefault="00B15BAD" w:rsidP="0011119E">
      <w:pPr>
        <w:pStyle w:val="Zkladntextodsazen"/>
        <w:ind w:left="720" w:firstLine="0"/>
      </w:pPr>
      <w:r>
        <w:t xml:space="preserve">Z těchto uvedených důvodů objednal investor stavby zpracování projektu   </w:t>
      </w:r>
    </w:p>
    <w:p w:rsidR="00B15BAD" w:rsidRDefault="00B15BAD" w:rsidP="0011119E">
      <w:pPr>
        <w:pStyle w:val="Zkladntextodsazen"/>
        <w:ind w:left="720" w:firstLine="0"/>
        <w:rPr>
          <w:color w:val="FF0000"/>
        </w:rPr>
      </w:pPr>
      <w:r>
        <w:t xml:space="preserve">stavby pro </w:t>
      </w:r>
      <w:r w:rsidR="0011119E">
        <w:t xml:space="preserve">společné </w:t>
      </w:r>
      <w:r>
        <w:t xml:space="preserve">vydání stavebního povolení. </w:t>
      </w:r>
    </w:p>
    <w:p w:rsidR="00B32BB9" w:rsidRDefault="00B32BB9">
      <w:pPr>
        <w:pStyle w:val="Zkladntextodsazen"/>
      </w:pPr>
    </w:p>
    <w:p w:rsidR="00FC0710" w:rsidRPr="00F13289" w:rsidRDefault="00F13289">
      <w:pPr>
        <w:ind w:left="284" w:firstLine="283"/>
        <w:rPr>
          <w:b/>
        </w:rPr>
      </w:pPr>
      <w:bookmarkStart w:id="8" w:name="_Toc511819770"/>
      <w:bookmarkStart w:id="9" w:name="_Toc358975575"/>
      <w:bookmarkStart w:id="10" w:name="_Toc491091284"/>
      <w:r w:rsidRPr="00F13289">
        <w:rPr>
          <w:b/>
        </w:rPr>
        <w:t>b-a) Přehled dotčených pozemků</w:t>
      </w:r>
      <w:bookmarkEnd w:id="8"/>
      <w:bookmarkEnd w:id="9"/>
      <w:bookmarkEnd w:id="10"/>
    </w:p>
    <w:p w:rsidR="00B32BB9" w:rsidRDefault="00B32BB9">
      <w:pPr>
        <w:ind w:left="284" w:firstLine="283"/>
        <w:rPr>
          <w:bCs/>
        </w:rPr>
      </w:pPr>
    </w:p>
    <w:p w:rsidR="00B15BAD" w:rsidRDefault="00B32BB9">
      <w:pPr>
        <w:ind w:left="284" w:firstLine="283"/>
        <w:rPr>
          <w:bCs/>
        </w:rPr>
      </w:pPr>
      <w:r>
        <w:rPr>
          <w:bCs/>
        </w:rPr>
        <w:t xml:space="preserve">Číslo parcelní: </w:t>
      </w:r>
      <w:r w:rsidR="0011119E">
        <w:rPr>
          <w:bCs/>
        </w:rPr>
        <w:t>332</w:t>
      </w:r>
      <w:r w:rsidR="00DD318A">
        <w:rPr>
          <w:bCs/>
        </w:rPr>
        <w:t>1</w:t>
      </w:r>
      <w:r w:rsidR="0011119E">
        <w:rPr>
          <w:bCs/>
        </w:rPr>
        <w:t xml:space="preserve"> a 3351</w:t>
      </w:r>
    </w:p>
    <w:p w:rsidR="00BC2B78" w:rsidRDefault="00BC2B78" w:rsidP="0038518E">
      <w:pPr>
        <w:pStyle w:val="Nadpis2"/>
        <w:numPr>
          <w:ilvl w:val="0"/>
          <w:numId w:val="8"/>
        </w:numPr>
      </w:pPr>
      <w:bookmarkStart w:id="11" w:name="_Toc501454506"/>
      <w:bookmarkStart w:id="12" w:name="_Toc358975586"/>
      <w:bookmarkStart w:id="13" w:name="_Toc491091285"/>
      <w:bookmarkStart w:id="14" w:name="_Toc511819772"/>
      <w:bookmarkStart w:id="15" w:name="_Toc358975576"/>
      <w:r>
        <w:t>Provedené průzkumy</w:t>
      </w:r>
      <w:bookmarkEnd w:id="11"/>
      <w:bookmarkEnd w:id="12"/>
      <w:bookmarkEnd w:id="13"/>
    </w:p>
    <w:p w:rsidR="00BC2B78" w:rsidRDefault="00BC2B78" w:rsidP="00BC2B78">
      <w:pPr>
        <w:pStyle w:val="Zkladntextodsazen"/>
      </w:pPr>
    </w:p>
    <w:p w:rsidR="005251BE" w:rsidRDefault="005251BE" w:rsidP="00BC2B78">
      <w:pPr>
        <w:pStyle w:val="Zkladntextodsazen"/>
      </w:pPr>
      <w:r>
        <w:t xml:space="preserve">   </w:t>
      </w:r>
      <w:r w:rsidR="00BC2B78">
        <w:t xml:space="preserve">Podle dostupných informací bude zemina převážně charakteru pevných </w:t>
      </w:r>
      <w:r>
        <w:t xml:space="preserve">   </w:t>
      </w:r>
    </w:p>
    <w:p w:rsidR="009F2349" w:rsidRDefault="005251BE" w:rsidP="009F2349">
      <w:pPr>
        <w:pStyle w:val="Zkladntextodsazen"/>
      </w:pPr>
      <w:r>
        <w:t xml:space="preserve">   </w:t>
      </w:r>
      <w:r w:rsidR="00BC2B78">
        <w:t xml:space="preserve">jílovitých hornin až skalnatého podloží. Jejich soudržnost </w:t>
      </w:r>
      <w:r w:rsidR="00B433E2">
        <w:t xml:space="preserve">dovolí </w:t>
      </w:r>
      <w:r w:rsidR="009F2349">
        <w:t xml:space="preserve">   </w:t>
      </w:r>
    </w:p>
    <w:p w:rsidR="005251BE" w:rsidRDefault="009F2349" w:rsidP="009F2349">
      <w:pPr>
        <w:pStyle w:val="Zkladntextodsazen"/>
      </w:pPr>
      <w:r>
        <w:t xml:space="preserve">   </w:t>
      </w:r>
      <w:r w:rsidR="00B433E2">
        <w:t>provádění</w:t>
      </w:r>
      <w:r w:rsidR="00BC2B78">
        <w:t xml:space="preserve"> výkopů se </w:t>
      </w:r>
      <w:r w:rsidR="00B433E2">
        <w:t>svislými nebo</w:t>
      </w:r>
      <w:r w:rsidR="00BC2B78">
        <w:t xml:space="preserve"> šikmými stěnami při použití </w:t>
      </w:r>
      <w:r w:rsidR="005251BE">
        <w:t xml:space="preserve">  </w:t>
      </w:r>
    </w:p>
    <w:p w:rsidR="00BC2B78" w:rsidRDefault="005251BE" w:rsidP="00BC2B78">
      <w:pPr>
        <w:pStyle w:val="Zkladntextodsazen"/>
      </w:pPr>
      <w:r>
        <w:t xml:space="preserve">   </w:t>
      </w:r>
      <w:r w:rsidR="00BC2B78">
        <w:t xml:space="preserve">příložného pažení. Podzemní voda v dané lokalitě se nebude nacházet.     </w:t>
      </w:r>
    </w:p>
    <w:p w:rsidR="00E20482" w:rsidRDefault="00E20482" w:rsidP="00E20482">
      <w:pPr>
        <w:pStyle w:val="Nadpis2"/>
        <w:numPr>
          <w:ilvl w:val="0"/>
          <w:numId w:val="8"/>
        </w:numPr>
      </w:pPr>
      <w:bookmarkStart w:id="16" w:name="_Toc491091286"/>
      <w:r>
        <w:t>Informace o splnění požadavků dotčených orgánů</w:t>
      </w:r>
      <w:bookmarkEnd w:id="16"/>
    </w:p>
    <w:p w:rsidR="00E20482" w:rsidRDefault="00E20482" w:rsidP="00E20482">
      <w:pPr>
        <w:ind w:left="284" w:firstLine="283"/>
      </w:pPr>
    </w:p>
    <w:p w:rsidR="00E20482" w:rsidRDefault="00E20482" w:rsidP="00E20482">
      <w:pPr>
        <w:ind w:left="1080" w:firstLine="0"/>
      </w:pPr>
      <w:r>
        <w:t xml:space="preserve">V zájmovém území navržené nové výstavby vodovodního řadu </w:t>
      </w:r>
      <w:r w:rsidR="00E64C9C">
        <w:t xml:space="preserve">a kanalizační stoky </w:t>
      </w:r>
      <w:r>
        <w:t>jsou inž.sítě, které se budou křižovat, a budou drženy požadavky dotčených orgánů.</w:t>
      </w:r>
    </w:p>
    <w:p w:rsidR="00E20482" w:rsidRDefault="00E20482" w:rsidP="00E20482">
      <w:pPr>
        <w:pStyle w:val="Nadpis2"/>
        <w:numPr>
          <w:ilvl w:val="0"/>
          <w:numId w:val="8"/>
        </w:numPr>
      </w:pPr>
      <w:bookmarkStart w:id="17" w:name="_Toc491091287"/>
      <w:r>
        <w:t>Informace o držení obecných požadavků na výstavbu</w:t>
      </w:r>
      <w:bookmarkEnd w:id="17"/>
    </w:p>
    <w:p w:rsidR="00E20482" w:rsidRDefault="00E20482" w:rsidP="00E20482"/>
    <w:p w:rsidR="00E20482" w:rsidRDefault="00E20482" w:rsidP="008910D9">
      <w:pPr>
        <w:ind w:left="1135" w:firstLine="0"/>
      </w:pPr>
      <w:r>
        <w:t xml:space="preserve">Při stavbě </w:t>
      </w:r>
      <w:r w:rsidR="00F57BA9">
        <w:t xml:space="preserve">rekonstrukce </w:t>
      </w:r>
      <w:r w:rsidR="0011119E">
        <w:t xml:space="preserve">jak </w:t>
      </w:r>
      <w:r w:rsidR="00311F9D">
        <w:t>vodovodu, tak</w:t>
      </w:r>
      <w:r w:rsidR="0011119E">
        <w:t xml:space="preserve"> i kanalizace </w:t>
      </w:r>
      <w:r>
        <w:t>budou dodrženy veškeré vodohospodářské předpisy a normy</w:t>
      </w:r>
    </w:p>
    <w:p w:rsidR="00E20482" w:rsidRDefault="00E20482" w:rsidP="00E20482">
      <w:pPr>
        <w:pStyle w:val="Nadpis2"/>
        <w:numPr>
          <w:ilvl w:val="0"/>
          <w:numId w:val="8"/>
        </w:numPr>
      </w:pPr>
      <w:bookmarkStart w:id="18" w:name="_Toc491091288"/>
      <w:r>
        <w:t>Údaje o splnění podmínek regulačního plánu</w:t>
      </w:r>
      <w:bookmarkEnd w:id="18"/>
    </w:p>
    <w:p w:rsidR="00E20482" w:rsidRDefault="00E20482" w:rsidP="00E20482"/>
    <w:p w:rsidR="00E20482" w:rsidRDefault="00E20482" w:rsidP="00E20482">
      <w:pPr>
        <w:ind w:left="1135" w:firstLine="0"/>
      </w:pPr>
      <w:r>
        <w:t>netýká se této stavby vodovodu</w:t>
      </w:r>
      <w:r w:rsidR="0011119E">
        <w:t xml:space="preserve"> a kanalizace </w:t>
      </w:r>
      <w:r>
        <w:t>-nejsou předmětem zájmů</w:t>
      </w:r>
    </w:p>
    <w:p w:rsidR="00D510E3" w:rsidRDefault="00D510E3" w:rsidP="00D510E3">
      <w:pPr>
        <w:pStyle w:val="Nadpis2"/>
        <w:numPr>
          <w:ilvl w:val="0"/>
          <w:numId w:val="8"/>
        </w:numPr>
      </w:pPr>
      <w:bookmarkStart w:id="19" w:name="_Toc491091289"/>
      <w:r>
        <w:t>věcné a časové vazby stavby –</w:t>
      </w:r>
      <w:bookmarkEnd w:id="19"/>
    </w:p>
    <w:p w:rsidR="00D510E3" w:rsidRDefault="00D510E3" w:rsidP="00D510E3"/>
    <w:p w:rsidR="0066189F" w:rsidRDefault="00D510E3" w:rsidP="00794AB4">
      <w:pPr>
        <w:ind w:left="567" w:firstLine="0"/>
      </w:pPr>
      <w:r>
        <w:t xml:space="preserve">Časově není vázána na žádné další související investice, </w:t>
      </w:r>
      <w:r w:rsidR="00794AB4">
        <w:t>pouze na</w:t>
      </w:r>
      <w:r>
        <w:t xml:space="preserve"> finančním zajištění </w:t>
      </w:r>
      <w:r w:rsidR="00311F9D">
        <w:t xml:space="preserve">celé stavby vodovodu a kanalizace, včetně úpravy povrchů místní komunikace-dlažební kostky.  </w:t>
      </w:r>
      <w:r>
        <w:t xml:space="preserve"> </w:t>
      </w:r>
      <w:bookmarkEnd w:id="14"/>
      <w:bookmarkEnd w:id="15"/>
    </w:p>
    <w:p w:rsidR="00D510E3" w:rsidRDefault="0066189F">
      <w:r>
        <w:t xml:space="preserve">Majitelem dokončené stavby bude </w:t>
      </w:r>
      <w:r w:rsidR="0011119E">
        <w:t>Město Benešov</w:t>
      </w:r>
    </w:p>
    <w:p w:rsidR="0066189F" w:rsidRDefault="0066189F" w:rsidP="002B21D5">
      <w:pPr>
        <w:pStyle w:val="Nadpis2"/>
        <w:numPr>
          <w:ilvl w:val="0"/>
          <w:numId w:val="8"/>
        </w:numPr>
      </w:pPr>
      <w:bookmarkStart w:id="20" w:name="_Toc511819773"/>
      <w:bookmarkStart w:id="21" w:name="_Toc358975577"/>
      <w:bookmarkStart w:id="22" w:name="_Toc491091290"/>
      <w:r>
        <w:t>Lhůta výstavby</w:t>
      </w:r>
      <w:bookmarkEnd w:id="20"/>
      <w:bookmarkEnd w:id="21"/>
      <w:bookmarkEnd w:id="22"/>
    </w:p>
    <w:p w:rsidR="0066189F" w:rsidRDefault="0066189F"/>
    <w:p w:rsidR="0066189F" w:rsidRDefault="0066189F" w:rsidP="00794AB4">
      <w:pPr>
        <w:pStyle w:val="Zkladntextodsazen"/>
        <w:ind w:left="567"/>
      </w:pPr>
      <w:r>
        <w:t xml:space="preserve">Jedná se o </w:t>
      </w:r>
      <w:r w:rsidR="0011119E">
        <w:t>rozsáhlou rekonstrukci</w:t>
      </w:r>
      <w:r w:rsidR="00311F9D">
        <w:t xml:space="preserve"> </w:t>
      </w:r>
      <w:r w:rsidR="006A082E">
        <w:t>vodovodního řadu</w:t>
      </w:r>
      <w:r w:rsidR="00311F9D">
        <w:t xml:space="preserve"> </w:t>
      </w:r>
      <w:r w:rsidR="0011119E">
        <w:t xml:space="preserve">a kanalizační stoky </w:t>
      </w:r>
      <w:r>
        <w:t>bez složité technologie</w:t>
      </w:r>
      <w:r w:rsidR="0011119E">
        <w:t>, ale složité budou vlastní z</w:t>
      </w:r>
      <w:r w:rsidR="009525E4">
        <w:t>e</w:t>
      </w:r>
      <w:r w:rsidR="0011119E">
        <w:t xml:space="preserve">mní </w:t>
      </w:r>
      <w:r w:rsidR="00311F9D">
        <w:t>práce, protože</w:t>
      </w:r>
      <w:r w:rsidR="009525E4">
        <w:t xml:space="preserve"> se v trase nachází plynové potrubí, bude dodržena vzdálenost kanalizační stoky od </w:t>
      </w:r>
      <w:r w:rsidR="004150DD">
        <w:t>plynového potrubí, tj.</w:t>
      </w:r>
      <w:r w:rsidR="009525E4">
        <w:t xml:space="preserve"> je 1 m</w:t>
      </w:r>
      <w:r>
        <w:t xml:space="preserve"> – předpoklad výstavby je </w:t>
      </w:r>
      <w:r w:rsidR="009525E4">
        <w:t xml:space="preserve">minimálně </w:t>
      </w:r>
      <w:r w:rsidR="004150DD">
        <w:t xml:space="preserve">devět </w:t>
      </w:r>
      <w:r w:rsidR="009525E4">
        <w:t>měsíců. Na stavbu zajistí investor dopravní inženýrské opatření, hlavě k vzhledem že v této ulici je základní škola a tělocvična.</w:t>
      </w:r>
      <w:r w:rsidR="00311F9D">
        <w:t xml:space="preserve"> </w:t>
      </w:r>
      <w:r w:rsidR="009525E4">
        <w:t xml:space="preserve">Dále celá </w:t>
      </w:r>
      <w:r w:rsidR="009525E4">
        <w:lastRenderedPageBreak/>
        <w:t xml:space="preserve">stavba se nachází v historické části města, kde může dojit při zemních </w:t>
      </w:r>
      <w:bookmarkStart w:id="23" w:name="_GoBack"/>
      <w:bookmarkEnd w:id="23"/>
      <w:r w:rsidR="0081106E">
        <w:t>pracích</w:t>
      </w:r>
      <w:r w:rsidR="00311F9D">
        <w:t xml:space="preserve"> k </w:t>
      </w:r>
      <w:r w:rsidR="004150DD">
        <w:t>nálezu historického</w:t>
      </w:r>
      <w:r w:rsidR="009525E4">
        <w:t xml:space="preserve"> předmět</w:t>
      </w:r>
      <w:r w:rsidR="00311F9D">
        <w:t>u</w:t>
      </w:r>
      <w:r w:rsidR="009525E4">
        <w:t xml:space="preserve">.  </w:t>
      </w:r>
    </w:p>
    <w:p w:rsidR="0066189F" w:rsidRDefault="0066189F" w:rsidP="00DF50EE">
      <w:pPr>
        <w:pStyle w:val="Nadpis2"/>
        <w:numPr>
          <w:ilvl w:val="0"/>
          <w:numId w:val="8"/>
        </w:numPr>
      </w:pPr>
      <w:bookmarkStart w:id="24" w:name="_Toc511819775"/>
      <w:bookmarkStart w:id="25" w:name="_Toc358975579"/>
      <w:bookmarkStart w:id="26" w:name="_Toc491091291"/>
      <w:r>
        <w:t>Finanční propočet stavby</w:t>
      </w:r>
      <w:bookmarkEnd w:id="24"/>
      <w:bookmarkEnd w:id="25"/>
      <w:bookmarkEnd w:id="26"/>
    </w:p>
    <w:p w:rsidR="0066189F" w:rsidRDefault="0066189F"/>
    <w:p w:rsidR="00DF50EE" w:rsidRDefault="0066189F">
      <w:pPr>
        <w:pStyle w:val="Zkladntextodsazen"/>
      </w:pPr>
      <w:r>
        <w:t xml:space="preserve">Propočet a výkaz výměr </w:t>
      </w:r>
      <w:r w:rsidR="00803268">
        <w:t>j</w:t>
      </w:r>
      <w:r>
        <w:t xml:space="preserve">e součástí projektu stavby pro realizaci. Orientační propočet projektanta je cca </w:t>
      </w:r>
      <w:r w:rsidR="00E343E7">
        <w:t>5</w:t>
      </w:r>
      <w:r w:rsidR="00D53239">
        <w:t>–</w:t>
      </w:r>
      <w:r w:rsidR="00E343E7">
        <w:t>6</w:t>
      </w:r>
      <w:r w:rsidR="00227D55">
        <w:t xml:space="preserve"> </w:t>
      </w:r>
      <w:r>
        <w:t>mil.Kč.</w:t>
      </w:r>
    </w:p>
    <w:p w:rsidR="00F57BA9" w:rsidRDefault="00F57BA9">
      <w:pPr>
        <w:pStyle w:val="Zkladntextodsazen"/>
      </w:pPr>
    </w:p>
    <w:p w:rsidR="00DF50EE" w:rsidRDefault="00DF50EE" w:rsidP="00DF50EE">
      <w:pPr>
        <w:pStyle w:val="Nadpis1"/>
        <w:numPr>
          <w:ilvl w:val="3"/>
          <w:numId w:val="8"/>
        </w:numPr>
      </w:pPr>
      <w:bookmarkStart w:id="27" w:name="_Toc358975603"/>
      <w:bookmarkStart w:id="28" w:name="_Toc491091292"/>
      <w:r>
        <w:t>Vyjádření ke stavbě:</w:t>
      </w:r>
      <w:bookmarkEnd w:id="27"/>
      <w:bookmarkEnd w:id="28"/>
    </w:p>
    <w:p w:rsidR="00DF50EE" w:rsidRPr="00B02DE8" w:rsidRDefault="00DF50EE" w:rsidP="00DF50EE">
      <w:pPr>
        <w:ind w:firstLine="0"/>
      </w:pPr>
    </w:p>
    <w:p w:rsidR="00DF50EE" w:rsidRPr="007C7AEF" w:rsidRDefault="00DF50EE" w:rsidP="00DF50EE">
      <w:pPr>
        <w:ind w:firstLine="0"/>
      </w:pPr>
      <w:r w:rsidRPr="007C7AEF">
        <w:t xml:space="preserve">Jsou projednána tato vyjádření: </w:t>
      </w:r>
    </w:p>
    <w:p w:rsidR="00DF50EE" w:rsidRPr="00C74F89" w:rsidRDefault="00DF50EE" w:rsidP="00DF50EE">
      <w:pPr>
        <w:ind w:left="1495" w:firstLine="0"/>
        <w:rPr>
          <w:color w:val="C00000"/>
        </w:rPr>
      </w:pPr>
    </w:p>
    <w:p w:rsidR="00B02DE8" w:rsidRPr="00311F9D" w:rsidRDefault="00B02DE8" w:rsidP="00B02DE8">
      <w:pPr>
        <w:numPr>
          <w:ilvl w:val="0"/>
          <w:numId w:val="11"/>
        </w:numPr>
        <w:ind w:left="360"/>
        <w:jc w:val="left"/>
        <w:rPr>
          <w:rFonts w:cs="Arial"/>
          <w:szCs w:val="24"/>
        </w:rPr>
      </w:pPr>
      <w:r w:rsidRPr="00311F9D">
        <w:rPr>
          <w:rFonts w:cs="Arial"/>
          <w:szCs w:val="24"/>
        </w:rPr>
        <w:t>Čez Distribuce, a.s. č.j.010</w:t>
      </w:r>
      <w:r w:rsidR="009525E4" w:rsidRPr="00311F9D">
        <w:rPr>
          <w:rFonts w:cs="Arial"/>
          <w:szCs w:val="24"/>
        </w:rPr>
        <w:t>1</w:t>
      </w:r>
      <w:r w:rsidRPr="00311F9D">
        <w:rPr>
          <w:rFonts w:cs="Arial"/>
          <w:szCs w:val="24"/>
        </w:rPr>
        <w:t>0</w:t>
      </w:r>
      <w:r w:rsidR="009525E4" w:rsidRPr="00311F9D">
        <w:rPr>
          <w:rFonts w:cs="Arial"/>
          <w:szCs w:val="24"/>
        </w:rPr>
        <w:t>16749</w:t>
      </w:r>
      <w:r w:rsidRPr="00311F9D">
        <w:rPr>
          <w:rFonts w:cs="Arial"/>
          <w:szCs w:val="24"/>
        </w:rPr>
        <w:t xml:space="preserve"> ze dne  </w:t>
      </w:r>
      <w:r w:rsidR="009525E4" w:rsidRPr="00311F9D">
        <w:rPr>
          <w:rFonts w:cs="Arial"/>
          <w:szCs w:val="24"/>
        </w:rPr>
        <w:t>1</w:t>
      </w:r>
      <w:r w:rsidR="008910D9" w:rsidRPr="00311F9D">
        <w:rPr>
          <w:rFonts w:cs="Arial"/>
          <w:szCs w:val="24"/>
        </w:rPr>
        <w:t>2</w:t>
      </w:r>
      <w:r w:rsidRPr="00311F9D">
        <w:rPr>
          <w:rFonts w:cs="Arial"/>
          <w:szCs w:val="24"/>
        </w:rPr>
        <w:t>.</w:t>
      </w:r>
      <w:r w:rsidR="009525E4" w:rsidRPr="00311F9D">
        <w:rPr>
          <w:rFonts w:cs="Arial"/>
          <w:szCs w:val="24"/>
        </w:rPr>
        <w:t>11</w:t>
      </w:r>
      <w:r w:rsidRPr="00311F9D">
        <w:rPr>
          <w:rFonts w:cs="Arial"/>
          <w:szCs w:val="24"/>
        </w:rPr>
        <w:t>.201</w:t>
      </w:r>
      <w:r w:rsidR="008910D9" w:rsidRPr="00311F9D">
        <w:rPr>
          <w:rFonts w:cs="Arial"/>
          <w:szCs w:val="24"/>
        </w:rPr>
        <w:t>8</w:t>
      </w:r>
    </w:p>
    <w:p w:rsidR="00B02DE8" w:rsidRPr="00311F9D" w:rsidRDefault="00B02DE8" w:rsidP="00B02DE8">
      <w:pPr>
        <w:numPr>
          <w:ilvl w:val="0"/>
          <w:numId w:val="11"/>
        </w:numPr>
        <w:ind w:left="360"/>
        <w:jc w:val="left"/>
        <w:rPr>
          <w:rFonts w:cs="Arial"/>
          <w:szCs w:val="24"/>
        </w:rPr>
      </w:pPr>
      <w:r w:rsidRPr="00311F9D">
        <w:rPr>
          <w:rFonts w:cs="Arial"/>
          <w:szCs w:val="24"/>
        </w:rPr>
        <w:t>Čez ICT Services, a.s. č.j.0200</w:t>
      </w:r>
      <w:r w:rsidR="009525E4" w:rsidRPr="00311F9D">
        <w:rPr>
          <w:rFonts w:cs="Arial"/>
          <w:szCs w:val="24"/>
        </w:rPr>
        <w:t>831909</w:t>
      </w:r>
      <w:r w:rsidRPr="00311F9D">
        <w:rPr>
          <w:rFonts w:cs="Arial"/>
          <w:szCs w:val="24"/>
        </w:rPr>
        <w:t xml:space="preserve"> ze dne </w:t>
      </w:r>
      <w:r w:rsidR="009525E4" w:rsidRPr="00311F9D">
        <w:rPr>
          <w:rFonts w:cs="Arial"/>
          <w:szCs w:val="24"/>
        </w:rPr>
        <w:t>1</w:t>
      </w:r>
      <w:r w:rsidR="008910D9" w:rsidRPr="00311F9D">
        <w:rPr>
          <w:rFonts w:cs="Arial"/>
          <w:szCs w:val="24"/>
        </w:rPr>
        <w:t>2</w:t>
      </w:r>
      <w:r w:rsidRPr="00311F9D">
        <w:rPr>
          <w:rFonts w:cs="Arial"/>
          <w:szCs w:val="24"/>
        </w:rPr>
        <w:t>.</w:t>
      </w:r>
      <w:r w:rsidR="009525E4" w:rsidRPr="00311F9D">
        <w:rPr>
          <w:rFonts w:cs="Arial"/>
          <w:szCs w:val="24"/>
        </w:rPr>
        <w:t>11</w:t>
      </w:r>
      <w:r w:rsidRPr="00311F9D">
        <w:rPr>
          <w:rFonts w:cs="Arial"/>
          <w:szCs w:val="24"/>
        </w:rPr>
        <w:t>.201</w:t>
      </w:r>
      <w:r w:rsidR="008910D9" w:rsidRPr="00311F9D">
        <w:rPr>
          <w:rFonts w:cs="Arial"/>
          <w:szCs w:val="24"/>
        </w:rPr>
        <w:t>8</w:t>
      </w:r>
    </w:p>
    <w:p w:rsidR="00B02DE8" w:rsidRPr="00311F9D" w:rsidRDefault="00B02DE8" w:rsidP="00B02DE8">
      <w:pPr>
        <w:ind w:firstLine="0"/>
        <w:rPr>
          <w:rFonts w:cs="Arial"/>
          <w:szCs w:val="24"/>
        </w:rPr>
      </w:pPr>
      <w:r w:rsidRPr="00311F9D">
        <w:rPr>
          <w:rFonts w:cs="Arial"/>
          <w:szCs w:val="24"/>
        </w:rPr>
        <w:t>3.</w:t>
      </w:r>
      <w:r w:rsidR="00311F9D" w:rsidRPr="00311F9D">
        <w:rPr>
          <w:rFonts w:cs="Arial"/>
          <w:szCs w:val="24"/>
        </w:rPr>
        <w:t xml:space="preserve">  </w:t>
      </w:r>
      <w:r w:rsidRPr="00311F9D">
        <w:rPr>
          <w:rFonts w:cs="Arial"/>
          <w:szCs w:val="24"/>
        </w:rPr>
        <w:t>CETIN,a.s. Olšanská 2681/6, Praha 3, 130 00,č.j.</w:t>
      </w:r>
      <w:r w:rsidR="00311F9D" w:rsidRPr="00311F9D">
        <w:rPr>
          <w:rFonts w:cs="Arial"/>
          <w:szCs w:val="24"/>
        </w:rPr>
        <w:t>792247</w:t>
      </w:r>
      <w:r w:rsidRPr="00311F9D">
        <w:rPr>
          <w:rFonts w:cs="Arial"/>
          <w:szCs w:val="24"/>
        </w:rPr>
        <w:t>/1</w:t>
      </w:r>
      <w:r w:rsidR="007C7AEF" w:rsidRPr="00311F9D">
        <w:rPr>
          <w:rFonts w:cs="Arial"/>
          <w:szCs w:val="24"/>
        </w:rPr>
        <w:t>8</w:t>
      </w:r>
      <w:r w:rsidRPr="00311F9D">
        <w:rPr>
          <w:rFonts w:cs="Arial"/>
          <w:szCs w:val="24"/>
        </w:rPr>
        <w:t xml:space="preserve"> ze dne        </w:t>
      </w:r>
    </w:p>
    <w:p w:rsidR="00B02DE8" w:rsidRPr="00311F9D" w:rsidRDefault="00311F9D" w:rsidP="00B02DE8">
      <w:pPr>
        <w:ind w:firstLine="0"/>
        <w:rPr>
          <w:rFonts w:cs="Arial"/>
          <w:b/>
          <w:szCs w:val="24"/>
        </w:rPr>
      </w:pPr>
      <w:r w:rsidRPr="00311F9D">
        <w:rPr>
          <w:rFonts w:cs="Arial"/>
          <w:szCs w:val="24"/>
        </w:rPr>
        <w:t xml:space="preserve">          </w:t>
      </w:r>
      <w:r w:rsidR="002E1583">
        <w:rPr>
          <w:rFonts w:cs="Arial"/>
          <w:szCs w:val="24"/>
        </w:rPr>
        <w:t xml:space="preserve">             </w:t>
      </w:r>
      <w:r w:rsidRPr="00311F9D">
        <w:rPr>
          <w:rFonts w:cs="Arial"/>
          <w:szCs w:val="24"/>
        </w:rPr>
        <w:t>29.11.</w:t>
      </w:r>
      <w:r w:rsidR="00B02DE8" w:rsidRPr="00311F9D">
        <w:rPr>
          <w:rFonts w:cs="Arial"/>
          <w:szCs w:val="24"/>
        </w:rPr>
        <w:t>201</w:t>
      </w:r>
      <w:r w:rsidR="007C7AEF" w:rsidRPr="00311F9D">
        <w:rPr>
          <w:rFonts w:cs="Arial"/>
          <w:szCs w:val="24"/>
        </w:rPr>
        <w:t>8</w:t>
      </w:r>
    </w:p>
    <w:p w:rsidR="00B02DE8" w:rsidRPr="009525E4" w:rsidRDefault="00B02DE8" w:rsidP="00B02DE8">
      <w:pPr>
        <w:ind w:firstLine="0"/>
        <w:rPr>
          <w:rFonts w:cs="Arial"/>
          <w:b/>
          <w:color w:val="FF0000"/>
          <w:szCs w:val="24"/>
        </w:rPr>
      </w:pPr>
    </w:p>
    <w:p w:rsidR="00B02DE8" w:rsidRDefault="00B02DE8" w:rsidP="00BF6102">
      <w:pPr>
        <w:pStyle w:val="Odstavecseseznamem"/>
        <w:ind w:left="566" w:firstLine="425"/>
      </w:pPr>
    </w:p>
    <w:p w:rsidR="00DF50EE" w:rsidRDefault="00DF50EE" w:rsidP="00DF50EE">
      <w:pPr>
        <w:pStyle w:val="Nadpis1"/>
      </w:pPr>
      <w:bookmarkStart w:id="29" w:name="_Toc491091293"/>
      <w:r>
        <w:t>Závěr</w:t>
      </w:r>
      <w:bookmarkEnd w:id="29"/>
    </w:p>
    <w:p w:rsidR="00DF50EE" w:rsidRDefault="00DF50EE" w:rsidP="00DF50EE"/>
    <w:p w:rsidR="00DF50EE" w:rsidRDefault="00DF50EE" w:rsidP="00DF50EE">
      <w:pPr>
        <w:pStyle w:val="Zkladntextodsazen"/>
      </w:pPr>
      <w:r>
        <w:t xml:space="preserve">Navrženou </w:t>
      </w:r>
      <w:r w:rsidR="009525E4">
        <w:t xml:space="preserve">rekonstrukcí </w:t>
      </w:r>
      <w:r>
        <w:t>vodovodní</w:t>
      </w:r>
      <w:r w:rsidR="00F72DE5">
        <w:t>ch</w:t>
      </w:r>
      <w:r w:rsidR="00311F9D">
        <w:t xml:space="preserve"> </w:t>
      </w:r>
      <w:r w:rsidR="005A174A">
        <w:t>řad</w:t>
      </w:r>
      <w:r w:rsidR="00F72DE5">
        <w:t>ů</w:t>
      </w:r>
      <w:r w:rsidR="00311F9D">
        <w:t xml:space="preserve"> </w:t>
      </w:r>
      <w:r w:rsidR="0036584F">
        <w:t xml:space="preserve">a </w:t>
      </w:r>
      <w:r w:rsidR="009525E4">
        <w:t xml:space="preserve">kanalizačních stok </w:t>
      </w:r>
      <w:r>
        <w:t xml:space="preserve">bude trvalé zajištění dodávky pitné vody pro stávající </w:t>
      </w:r>
      <w:r w:rsidR="005A174A">
        <w:t xml:space="preserve">rodinné </w:t>
      </w:r>
      <w:r w:rsidR="0047788F">
        <w:t xml:space="preserve">domky, </w:t>
      </w:r>
      <w:r w:rsidR="009525E4">
        <w:t>včetně řádného odvedení splaškových i dešťových vod na místní ČOV.</w:t>
      </w:r>
    </w:p>
    <w:p w:rsidR="007C66A8" w:rsidRDefault="007C66A8" w:rsidP="00DF50EE">
      <w:pPr>
        <w:pStyle w:val="Zkladntextodsazen"/>
      </w:pPr>
    </w:p>
    <w:p w:rsidR="007C66A8" w:rsidRDefault="007C66A8" w:rsidP="00DF50EE">
      <w:pPr>
        <w:pStyle w:val="Zkladntextodsazen"/>
      </w:pPr>
    </w:p>
    <w:p w:rsidR="007C66A8" w:rsidRDefault="007C66A8" w:rsidP="00DF50EE">
      <w:pPr>
        <w:pStyle w:val="Zkladntextodsazen"/>
      </w:pPr>
    </w:p>
    <w:p w:rsidR="00C74F89" w:rsidRDefault="00C74F89" w:rsidP="00DF50EE">
      <w:pPr>
        <w:rPr>
          <w:rFonts w:ascii="Times New Roman" w:hAnsi="Times New Roman"/>
          <w:b/>
          <w:sz w:val="32"/>
          <w:szCs w:val="32"/>
        </w:rPr>
      </w:pPr>
    </w:p>
    <w:p w:rsidR="0036584F" w:rsidRDefault="0036584F" w:rsidP="00DF50EE">
      <w:pPr>
        <w:rPr>
          <w:rFonts w:ascii="Times New Roman" w:hAnsi="Times New Roman"/>
          <w:b/>
          <w:sz w:val="32"/>
          <w:szCs w:val="32"/>
        </w:rPr>
      </w:pPr>
    </w:p>
    <w:p w:rsidR="002C526E" w:rsidRPr="00822682" w:rsidRDefault="009525E4" w:rsidP="00DF50EE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Listopad </w:t>
      </w:r>
      <w:r w:rsidR="00DB2945" w:rsidRPr="00822682">
        <w:rPr>
          <w:rFonts w:ascii="Times New Roman" w:hAnsi="Times New Roman"/>
          <w:b/>
          <w:sz w:val="32"/>
          <w:szCs w:val="32"/>
        </w:rPr>
        <w:t>201</w:t>
      </w:r>
      <w:bookmarkStart w:id="30" w:name="_Toc511819768"/>
      <w:bookmarkStart w:id="31" w:name="_Toc358975573"/>
      <w:r w:rsidR="00C74F89">
        <w:rPr>
          <w:rFonts w:ascii="Times New Roman" w:hAnsi="Times New Roman"/>
          <w:b/>
          <w:sz w:val="32"/>
          <w:szCs w:val="32"/>
        </w:rPr>
        <w:t>8</w:t>
      </w:r>
      <w:bookmarkEnd w:id="30"/>
      <w:bookmarkEnd w:id="31"/>
    </w:p>
    <w:sectPr w:rsidR="002C526E" w:rsidRPr="00822682" w:rsidSect="00EF4852">
      <w:headerReference w:type="default" r:id="rId8"/>
      <w:footerReference w:type="even" r:id="rId9"/>
      <w:footerReference w:type="default" r:id="rId10"/>
      <w:pgSz w:w="11907" w:h="16840" w:code="9"/>
      <w:pgMar w:top="1418" w:right="1417" w:bottom="1701" w:left="1871" w:header="708" w:footer="1162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097" w:rsidRDefault="00356097">
      <w:r>
        <w:separator/>
      </w:r>
    </w:p>
  </w:endnote>
  <w:endnote w:type="continuationSeparator" w:id="1">
    <w:p w:rsidR="00356097" w:rsidRDefault="00356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FEC" w:rsidRDefault="0027501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D5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D5FEC">
      <w:rPr>
        <w:rStyle w:val="slostrnky"/>
        <w:noProof/>
      </w:rPr>
      <w:t>20</w:t>
    </w:r>
    <w:r>
      <w:rPr>
        <w:rStyle w:val="slostrnky"/>
      </w:rPr>
      <w:fldChar w:fldCharType="end"/>
    </w:r>
  </w:p>
  <w:p w:rsidR="009D5FEC" w:rsidRDefault="009D5FEC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FEC" w:rsidRDefault="0027501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D5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D55">
      <w:rPr>
        <w:rStyle w:val="slostrnky"/>
        <w:noProof/>
      </w:rPr>
      <w:t>4</w:t>
    </w:r>
    <w:r>
      <w:rPr>
        <w:rStyle w:val="slostrnky"/>
      </w:rPr>
      <w:fldChar w:fldCharType="end"/>
    </w:r>
  </w:p>
  <w:p w:rsidR="009D5FEC" w:rsidRDefault="009D5FEC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097" w:rsidRDefault="00356097">
      <w:r>
        <w:separator/>
      </w:r>
    </w:p>
  </w:footnote>
  <w:footnote w:type="continuationSeparator" w:id="1">
    <w:p w:rsidR="00356097" w:rsidRDefault="00356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FEC" w:rsidRDefault="009D5FEC" w:rsidP="00812600">
    <w:pPr>
      <w:pStyle w:val="Zhlav"/>
      <w:numPr>
        <w:ilvl w:val="0"/>
        <w:numId w:val="7"/>
      </w:numPr>
      <w:jc w:val="right"/>
    </w:pPr>
    <w:r>
      <w:t xml:space="preserve">Průvodní zpráva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4607E1C"/>
    <w:multiLevelType w:val="hybridMultilevel"/>
    <w:tmpl w:val="BD76CE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650A9"/>
    <w:multiLevelType w:val="singleLevel"/>
    <w:tmpl w:val="5EC8B3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2C556C76"/>
    <w:multiLevelType w:val="hybridMultilevel"/>
    <w:tmpl w:val="676CF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D5AAE"/>
    <w:multiLevelType w:val="hybridMultilevel"/>
    <w:tmpl w:val="21FE770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F167A"/>
    <w:multiLevelType w:val="hybridMultilevel"/>
    <w:tmpl w:val="A0D821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DA4D53"/>
    <w:multiLevelType w:val="singleLevel"/>
    <w:tmpl w:val="55C49B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65FD5929"/>
    <w:multiLevelType w:val="singleLevel"/>
    <w:tmpl w:val="68C27A6C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9">
    <w:nsid w:val="75503FC2"/>
    <w:multiLevelType w:val="hybridMultilevel"/>
    <w:tmpl w:val="94FE4E02"/>
    <w:lvl w:ilvl="0" w:tplc="E05262E0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A776F50"/>
    <w:multiLevelType w:val="hybridMultilevel"/>
    <w:tmpl w:val="9062A538"/>
    <w:lvl w:ilvl="0" w:tplc="0164A5F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70BB"/>
    <w:rsid w:val="000134BB"/>
    <w:rsid w:val="000708B3"/>
    <w:rsid w:val="00086664"/>
    <w:rsid w:val="000A31F1"/>
    <w:rsid w:val="000A70BB"/>
    <w:rsid w:val="000B674D"/>
    <w:rsid w:val="000C06EE"/>
    <w:rsid w:val="000C26AB"/>
    <w:rsid w:val="000C2771"/>
    <w:rsid w:val="000D1A55"/>
    <w:rsid w:val="000D431B"/>
    <w:rsid w:val="000D52CF"/>
    <w:rsid w:val="000D6953"/>
    <w:rsid w:val="000D7A7D"/>
    <w:rsid w:val="000E152E"/>
    <w:rsid w:val="000E2E5D"/>
    <w:rsid w:val="000F05FC"/>
    <w:rsid w:val="000F6F85"/>
    <w:rsid w:val="00107BCB"/>
    <w:rsid w:val="0011119E"/>
    <w:rsid w:val="001231C6"/>
    <w:rsid w:val="001526E5"/>
    <w:rsid w:val="001748D5"/>
    <w:rsid w:val="00180A67"/>
    <w:rsid w:val="001827CD"/>
    <w:rsid w:val="00190BAF"/>
    <w:rsid w:val="001A346E"/>
    <w:rsid w:val="001A4417"/>
    <w:rsid w:val="001B4CF2"/>
    <w:rsid w:val="001B77C1"/>
    <w:rsid w:val="001C02A7"/>
    <w:rsid w:val="001C216E"/>
    <w:rsid w:val="001D39F1"/>
    <w:rsid w:val="001E1BE8"/>
    <w:rsid w:val="001E2E8E"/>
    <w:rsid w:val="001E3A63"/>
    <w:rsid w:val="001E46BA"/>
    <w:rsid w:val="001F16E9"/>
    <w:rsid w:val="001F20A7"/>
    <w:rsid w:val="001F62C0"/>
    <w:rsid w:val="001F6662"/>
    <w:rsid w:val="00206BCD"/>
    <w:rsid w:val="002132BF"/>
    <w:rsid w:val="00220261"/>
    <w:rsid w:val="00227D55"/>
    <w:rsid w:val="00230115"/>
    <w:rsid w:val="002309F0"/>
    <w:rsid w:val="00233990"/>
    <w:rsid w:val="00266B2B"/>
    <w:rsid w:val="00270CCF"/>
    <w:rsid w:val="00271A50"/>
    <w:rsid w:val="0027501D"/>
    <w:rsid w:val="0029636E"/>
    <w:rsid w:val="002A3158"/>
    <w:rsid w:val="002A5D96"/>
    <w:rsid w:val="002B100E"/>
    <w:rsid w:val="002B21D5"/>
    <w:rsid w:val="002C3E96"/>
    <w:rsid w:val="002C526E"/>
    <w:rsid w:val="002D7B6C"/>
    <w:rsid w:val="002E1583"/>
    <w:rsid w:val="00311F9D"/>
    <w:rsid w:val="00334FB9"/>
    <w:rsid w:val="00356097"/>
    <w:rsid w:val="0036584F"/>
    <w:rsid w:val="0037602B"/>
    <w:rsid w:val="0038518E"/>
    <w:rsid w:val="00387CAF"/>
    <w:rsid w:val="003B2A69"/>
    <w:rsid w:val="003B2E92"/>
    <w:rsid w:val="003B5979"/>
    <w:rsid w:val="003B7EEF"/>
    <w:rsid w:val="003F0C57"/>
    <w:rsid w:val="003F6BAF"/>
    <w:rsid w:val="0040111F"/>
    <w:rsid w:val="00403D70"/>
    <w:rsid w:val="00410FFD"/>
    <w:rsid w:val="004150DD"/>
    <w:rsid w:val="00415BBA"/>
    <w:rsid w:val="0047165D"/>
    <w:rsid w:val="0047423A"/>
    <w:rsid w:val="0047788F"/>
    <w:rsid w:val="004849E2"/>
    <w:rsid w:val="00495DA1"/>
    <w:rsid w:val="004A6B12"/>
    <w:rsid w:val="004D173F"/>
    <w:rsid w:val="004D2225"/>
    <w:rsid w:val="004D6DD5"/>
    <w:rsid w:val="004F09F5"/>
    <w:rsid w:val="005251BE"/>
    <w:rsid w:val="0055057B"/>
    <w:rsid w:val="00555F69"/>
    <w:rsid w:val="005931F4"/>
    <w:rsid w:val="005A174A"/>
    <w:rsid w:val="005A4255"/>
    <w:rsid w:val="005A69DA"/>
    <w:rsid w:val="005F361A"/>
    <w:rsid w:val="006161B8"/>
    <w:rsid w:val="00626937"/>
    <w:rsid w:val="0064570E"/>
    <w:rsid w:val="00647112"/>
    <w:rsid w:val="00647ACD"/>
    <w:rsid w:val="0066189F"/>
    <w:rsid w:val="0067334A"/>
    <w:rsid w:val="006755B7"/>
    <w:rsid w:val="00675F80"/>
    <w:rsid w:val="006A082E"/>
    <w:rsid w:val="006B2176"/>
    <w:rsid w:val="006B2F72"/>
    <w:rsid w:val="006C480C"/>
    <w:rsid w:val="006F6921"/>
    <w:rsid w:val="00702595"/>
    <w:rsid w:val="0071561E"/>
    <w:rsid w:val="00716DAB"/>
    <w:rsid w:val="00732426"/>
    <w:rsid w:val="00734AA3"/>
    <w:rsid w:val="007353BD"/>
    <w:rsid w:val="00737E9B"/>
    <w:rsid w:val="007449D5"/>
    <w:rsid w:val="007566C6"/>
    <w:rsid w:val="00760E3D"/>
    <w:rsid w:val="00765E4C"/>
    <w:rsid w:val="0077278E"/>
    <w:rsid w:val="00794AB4"/>
    <w:rsid w:val="00794EBC"/>
    <w:rsid w:val="007C0148"/>
    <w:rsid w:val="007C66A8"/>
    <w:rsid w:val="007C7AEF"/>
    <w:rsid w:val="007D29C3"/>
    <w:rsid w:val="007E3B2F"/>
    <w:rsid w:val="007E5BA5"/>
    <w:rsid w:val="00802C29"/>
    <w:rsid w:val="00803268"/>
    <w:rsid w:val="0081106E"/>
    <w:rsid w:val="00812600"/>
    <w:rsid w:val="00822682"/>
    <w:rsid w:val="00825C0C"/>
    <w:rsid w:val="008411C9"/>
    <w:rsid w:val="008536A4"/>
    <w:rsid w:val="00863766"/>
    <w:rsid w:val="00873C91"/>
    <w:rsid w:val="00883ACC"/>
    <w:rsid w:val="008910D9"/>
    <w:rsid w:val="008A7A8B"/>
    <w:rsid w:val="008B1C09"/>
    <w:rsid w:val="008B5333"/>
    <w:rsid w:val="008B71CE"/>
    <w:rsid w:val="008C047B"/>
    <w:rsid w:val="008E30D9"/>
    <w:rsid w:val="008E3B56"/>
    <w:rsid w:val="00903F34"/>
    <w:rsid w:val="00907130"/>
    <w:rsid w:val="00932DDC"/>
    <w:rsid w:val="009510DF"/>
    <w:rsid w:val="0095112D"/>
    <w:rsid w:val="009525E4"/>
    <w:rsid w:val="00974671"/>
    <w:rsid w:val="009B492A"/>
    <w:rsid w:val="009D5FEC"/>
    <w:rsid w:val="009E7E27"/>
    <w:rsid w:val="009F2349"/>
    <w:rsid w:val="009F6A87"/>
    <w:rsid w:val="00A12FD8"/>
    <w:rsid w:val="00A34A9A"/>
    <w:rsid w:val="00A35B04"/>
    <w:rsid w:val="00A36631"/>
    <w:rsid w:val="00A40AFB"/>
    <w:rsid w:val="00A61C50"/>
    <w:rsid w:val="00A6740A"/>
    <w:rsid w:val="00A711C9"/>
    <w:rsid w:val="00A85FA2"/>
    <w:rsid w:val="00AA0020"/>
    <w:rsid w:val="00AA7614"/>
    <w:rsid w:val="00AB484F"/>
    <w:rsid w:val="00AD2E9D"/>
    <w:rsid w:val="00B02DE8"/>
    <w:rsid w:val="00B0575D"/>
    <w:rsid w:val="00B15BAD"/>
    <w:rsid w:val="00B300DA"/>
    <w:rsid w:val="00B32BB9"/>
    <w:rsid w:val="00B350CB"/>
    <w:rsid w:val="00B356E2"/>
    <w:rsid w:val="00B433E2"/>
    <w:rsid w:val="00B44166"/>
    <w:rsid w:val="00B66974"/>
    <w:rsid w:val="00B71124"/>
    <w:rsid w:val="00B75E09"/>
    <w:rsid w:val="00B83A89"/>
    <w:rsid w:val="00BA4CA0"/>
    <w:rsid w:val="00BB587D"/>
    <w:rsid w:val="00BC2B78"/>
    <w:rsid w:val="00BC571E"/>
    <w:rsid w:val="00BE3BFB"/>
    <w:rsid w:val="00BE58BB"/>
    <w:rsid w:val="00BE797E"/>
    <w:rsid w:val="00BF0834"/>
    <w:rsid w:val="00BF1B19"/>
    <w:rsid w:val="00BF6102"/>
    <w:rsid w:val="00C40620"/>
    <w:rsid w:val="00C6537D"/>
    <w:rsid w:val="00C66D6B"/>
    <w:rsid w:val="00C7065F"/>
    <w:rsid w:val="00C72C97"/>
    <w:rsid w:val="00C74F89"/>
    <w:rsid w:val="00C84BFC"/>
    <w:rsid w:val="00CA0AB5"/>
    <w:rsid w:val="00CA540F"/>
    <w:rsid w:val="00CB0F8A"/>
    <w:rsid w:val="00CD0744"/>
    <w:rsid w:val="00D031AE"/>
    <w:rsid w:val="00D03233"/>
    <w:rsid w:val="00D20908"/>
    <w:rsid w:val="00D267BC"/>
    <w:rsid w:val="00D32447"/>
    <w:rsid w:val="00D329BB"/>
    <w:rsid w:val="00D33319"/>
    <w:rsid w:val="00D510E3"/>
    <w:rsid w:val="00D53239"/>
    <w:rsid w:val="00D5630A"/>
    <w:rsid w:val="00D62B2E"/>
    <w:rsid w:val="00D677CC"/>
    <w:rsid w:val="00D71D91"/>
    <w:rsid w:val="00D75A84"/>
    <w:rsid w:val="00D76BFC"/>
    <w:rsid w:val="00D84CB3"/>
    <w:rsid w:val="00D95C7C"/>
    <w:rsid w:val="00D96E16"/>
    <w:rsid w:val="00D97A95"/>
    <w:rsid w:val="00DA68BE"/>
    <w:rsid w:val="00DA6BF2"/>
    <w:rsid w:val="00DA7265"/>
    <w:rsid w:val="00DB2945"/>
    <w:rsid w:val="00DB3898"/>
    <w:rsid w:val="00DB47AB"/>
    <w:rsid w:val="00DC78E4"/>
    <w:rsid w:val="00DD318A"/>
    <w:rsid w:val="00DF108C"/>
    <w:rsid w:val="00DF50EE"/>
    <w:rsid w:val="00E0167E"/>
    <w:rsid w:val="00E01683"/>
    <w:rsid w:val="00E04FEE"/>
    <w:rsid w:val="00E12899"/>
    <w:rsid w:val="00E17396"/>
    <w:rsid w:val="00E20482"/>
    <w:rsid w:val="00E343E7"/>
    <w:rsid w:val="00E36E54"/>
    <w:rsid w:val="00E52822"/>
    <w:rsid w:val="00E64C9C"/>
    <w:rsid w:val="00E66A2E"/>
    <w:rsid w:val="00E8619D"/>
    <w:rsid w:val="00E9255E"/>
    <w:rsid w:val="00E9448F"/>
    <w:rsid w:val="00E972EE"/>
    <w:rsid w:val="00EA0847"/>
    <w:rsid w:val="00EB6F29"/>
    <w:rsid w:val="00ED0A0D"/>
    <w:rsid w:val="00EF4852"/>
    <w:rsid w:val="00EF63F1"/>
    <w:rsid w:val="00F05823"/>
    <w:rsid w:val="00F13289"/>
    <w:rsid w:val="00F14D64"/>
    <w:rsid w:val="00F15E3C"/>
    <w:rsid w:val="00F4165D"/>
    <w:rsid w:val="00F57BA9"/>
    <w:rsid w:val="00F6461F"/>
    <w:rsid w:val="00F64746"/>
    <w:rsid w:val="00F665EF"/>
    <w:rsid w:val="00F71A1B"/>
    <w:rsid w:val="00F72DE5"/>
    <w:rsid w:val="00F84CD0"/>
    <w:rsid w:val="00F93DD5"/>
    <w:rsid w:val="00FA7ACE"/>
    <w:rsid w:val="00FC004F"/>
    <w:rsid w:val="00FC0710"/>
    <w:rsid w:val="00FC2D05"/>
    <w:rsid w:val="00FD1A90"/>
    <w:rsid w:val="00FD229B"/>
    <w:rsid w:val="00FD2971"/>
    <w:rsid w:val="00FE34F0"/>
    <w:rsid w:val="00FE5406"/>
    <w:rsid w:val="00FE5E3F"/>
    <w:rsid w:val="00FF0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4852"/>
    <w:pPr>
      <w:ind w:firstLine="567"/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EF4852"/>
    <w:pPr>
      <w:keepNext/>
      <w:numPr>
        <w:numId w:val="1"/>
      </w:numPr>
      <w:spacing w:before="240" w:after="60"/>
      <w:ind w:firstLine="0"/>
      <w:jc w:val="left"/>
      <w:outlineLvl w:val="0"/>
    </w:pPr>
    <w:rPr>
      <w:b/>
      <w:kern w:val="28"/>
      <w:sz w:val="28"/>
      <w:u w:val="single"/>
    </w:rPr>
  </w:style>
  <w:style w:type="paragraph" w:styleId="Nadpis2">
    <w:name w:val="heading 2"/>
    <w:basedOn w:val="Normln"/>
    <w:next w:val="Normln"/>
    <w:qFormat/>
    <w:rsid w:val="00EF4852"/>
    <w:pPr>
      <w:keepNext/>
      <w:numPr>
        <w:ilvl w:val="1"/>
        <w:numId w:val="1"/>
      </w:numPr>
      <w:spacing w:before="240" w:after="60"/>
      <w:ind w:firstLine="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F4852"/>
    <w:pPr>
      <w:keepNext/>
      <w:numPr>
        <w:ilvl w:val="2"/>
        <w:numId w:val="1"/>
      </w:numPr>
      <w:spacing w:before="240" w:after="60"/>
      <w:ind w:firstLine="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EF4852"/>
    <w:pPr>
      <w:keepNext/>
      <w:numPr>
        <w:ilvl w:val="3"/>
        <w:numId w:val="1"/>
      </w:numPr>
      <w:spacing w:before="240" w:after="60"/>
      <w:ind w:firstLine="0"/>
      <w:outlineLvl w:val="3"/>
    </w:pPr>
  </w:style>
  <w:style w:type="paragraph" w:styleId="Nadpis5">
    <w:name w:val="heading 5"/>
    <w:basedOn w:val="Normln"/>
    <w:next w:val="Normln"/>
    <w:qFormat/>
    <w:rsid w:val="00EF4852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EF4852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rsid w:val="00EF485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F4852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EF485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F485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F4852"/>
  </w:style>
  <w:style w:type="paragraph" w:styleId="Zhlav">
    <w:name w:val="header"/>
    <w:basedOn w:val="Normln"/>
    <w:rsid w:val="00EF4852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rsid w:val="00EF4852"/>
    <w:pPr>
      <w:tabs>
        <w:tab w:val="right" w:leader="underscore" w:pos="8221"/>
      </w:tabs>
      <w:spacing w:before="120"/>
      <w:ind w:firstLine="0"/>
    </w:pPr>
    <w:rPr>
      <w:rFonts w:ascii="Times New Roman" w:hAnsi="Times New Roman"/>
      <w:b/>
      <w:i/>
    </w:rPr>
  </w:style>
  <w:style w:type="paragraph" w:styleId="Obsah2">
    <w:name w:val="toc 2"/>
    <w:basedOn w:val="Normln"/>
    <w:next w:val="Normln"/>
    <w:uiPriority w:val="39"/>
    <w:rsid w:val="00EF4852"/>
    <w:pPr>
      <w:tabs>
        <w:tab w:val="right" w:leader="underscore" w:pos="8221"/>
      </w:tabs>
      <w:spacing w:before="120"/>
      <w:ind w:left="200"/>
    </w:pPr>
    <w:rPr>
      <w:rFonts w:ascii="Times New Roman" w:hAnsi="Times New Roman"/>
      <w:b/>
      <w:sz w:val="22"/>
    </w:rPr>
  </w:style>
  <w:style w:type="paragraph" w:styleId="Obsah3">
    <w:name w:val="toc 3"/>
    <w:basedOn w:val="Normln"/>
    <w:next w:val="Normln"/>
    <w:uiPriority w:val="39"/>
    <w:rsid w:val="00EF4852"/>
    <w:pPr>
      <w:tabs>
        <w:tab w:val="right" w:leader="underscore" w:pos="8221"/>
      </w:tabs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uiPriority w:val="39"/>
    <w:rsid w:val="00EF4852"/>
    <w:pPr>
      <w:tabs>
        <w:tab w:val="right" w:leader="underscore" w:pos="8221"/>
      </w:tabs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semiHidden/>
    <w:rsid w:val="00EF4852"/>
    <w:pPr>
      <w:tabs>
        <w:tab w:val="right" w:leader="underscore" w:pos="8221"/>
      </w:tabs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semiHidden/>
    <w:rsid w:val="00EF4852"/>
    <w:pPr>
      <w:tabs>
        <w:tab w:val="right" w:leader="underscore" w:pos="8221"/>
      </w:tabs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semiHidden/>
    <w:rsid w:val="00EF4852"/>
    <w:pPr>
      <w:tabs>
        <w:tab w:val="right" w:leader="underscore" w:pos="8221"/>
      </w:tabs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semiHidden/>
    <w:rsid w:val="00EF4852"/>
    <w:pPr>
      <w:tabs>
        <w:tab w:val="right" w:leader="underscore" w:pos="8221"/>
      </w:tabs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semiHidden/>
    <w:rsid w:val="00EF4852"/>
    <w:pPr>
      <w:tabs>
        <w:tab w:val="right" w:leader="underscore" w:pos="8221"/>
      </w:tabs>
      <w:ind w:firstLine="0"/>
    </w:pPr>
    <w:rPr>
      <w:rFonts w:ascii="Times New Roman" w:hAnsi="Times New Roman"/>
    </w:rPr>
  </w:style>
  <w:style w:type="character" w:styleId="Odkaznakoment">
    <w:name w:val="annotation reference"/>
    <w:basedOn w:val="Standardnpsmoodstavce"/>
    <w:semiHidden/>
    <w:rsid w:val="00EF4852"/>
    <w:rPr>
      <w:sz w:val="16"/>
    </w:rPr>
  </w:style>
  <w:style w:type="paragraph" w:styleId="Textkomente">
    <w:name w:val="annotation text"/>
    <w:basedOn w:val="Normln"/>
    <w:semiHidden/>
    <w:rsid w:val="00EF4852"/>
    <w:rPr>
      <w:rFonts w:ascii="Times New Roman" w:hAnsi="Times New Roman"/>
    </w:rPr>
  </w:style>
  <w:style w:type="paragraph" w:styleId="Seznamobrzk">
    <w:name w:val="table of figures"/>
    <w:basedOn w:val="Normln"/>
    <w:next w:val="Normln"/>
    <w:semiHidden/>
    <w:rsid w:val="00EF4852"/>
    <w:pPr>
      <w:tabs>
        <w:tab w:val="right" w:leader="dot" w:pos="8221"/>
      </w:tabs>
      <w:ind w:left="480" w:hanging="480"/>
    </w:pPr>
  </w:style>
  <w:style w:type="paragraph" w:styleId="Zkladntextodsazen">
    <w:name w:val="Body Text Indent"/>
    <w:basedOn w:val="Normln"/>
    <w:link w:val="ZkladntextodsazenChar"/>
    <w:rsid w:val="00EF4852"/>
    <w:pPr>
      <w:ind w:left="284" w:firstLine="283"/>
    </w:pPr>
  </w:style>
  <w:style w:type="table" w:styleId="Mkatabulky">
    <w:name w:val="Table Grid"/>
    <w:basedOn w:val="Normlntabulka"/>
    <w:rsid w:val="001E1BE8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qFormat/>
    <w:rsid w:val="001C02A7"/>
    <w:pPr>
      <w:ind w:left="720"/>
      <w:contextualSpacing/>
    </w:pPr>
  </w:style>
  <w:style w:type="character" w:customStyle="1" w:styleId="ZkladntextodsazenChar">
    <w:name w:val="Základní text odsazený Char"/>
    <w:basedOn w:val="Standardnpsmoodstavce"/>
    <w:link w:val="Zkladntextodsazen"/>
    <w:rsid w:val="00B15BAD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4852"/>
    <w:pPr>
      <w:ind w:firstLine="567"/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EF4852"/>
    <w:pPr>
      <w:keepNext/>
      <w:numPr>
        <w:numId w:val="1"/>
      </w:numPr>
      <w:spacing w:before="240" w:after="60"/>
      <w:ind w:firstLine="0"/>
      <w:jc w:val="left"/>
      <w:outlineLvl w:val="0"/>
    </w:pPr>
    <w:rPr>
      <w:b/>
      <w:kern w:val="28"/>
      <w:sz w:val="28"/>
      <w:u w:val="single"/>
    </w:rPr>
  </w:style>
  <w:style w:type="paragraph" w:styleId="Nadpis2">
    <w:name w:val="heading 2"/>
    <w:basedOn w:val="Normln"/>
    <w:next w:val="Normln"/>
    <w:qFormat/>
    <w:rsid w:val="00EF4852"/>
    <w:pPr>
      <w:keepNext/>
      <w:numPr>
        <w:ilvl w:val="1"/>
        <w:numId w:val="1"/>
      </w:numPr>
      <w:spacing w:before="240" w:after="60"/>
      <w:ind w:firstLine="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F4852"/>
    <w:pPr>
      <w:keepNext/>
      <w:numPr>
        <w:ilvl w:val="2"/>
        <w:numId w:val="1"/>
      </w:numPr>
      <w:spacing w:before="240" w:after="60"/>
      <w:ind w:firstLine="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EF4852"/>
    <w:pPr>
      <w:keepNext/>
      <w:numPr>
        <w:ilvl w:val="3"/>
        <w:numId w:val="1"/>
      </w:numPr>
      <w:spacing w:before="240" w:after="60"/>
      <w:ind w:firstLine="0"/>
      <w:outlineLvl w:val="3"/>
    </w:pPr>
  </w:style>
  <w:style w:type="paragraph" w:styleId="Nadpis5">
    <w:name w:val="heading 5"/>
    <w:basedOn w:val="Normln"/>
    <w:next w:val="Normln"/>
    <w:qFormat/>
    <w:rsid w:val="00EF4852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EF4852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rsid w:val="00EF485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F4852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EF485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F485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F4852"/>
  </w:style>
  <w:style w:type="paragraph" w:styleId="Zhlav">
    <w:name w:val="header"/>
    <w:basedOn w:val="Normln"/>
    <w:rsid w:val="00EF4852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rsid w:val="00EF4852"/>
    <w:pPr>
      <w:tabs>
        <w:tab w:val="right" w:leader="underscore" w:pos="8221"/>
      </w:tabs>
      <w:spacing w:before="120"/>
      <w:ind w:firstLine="0"/>
    </w:pPr>
    <w:rPr>
      <w:rFonts w:ascii="Times New Roman" w:hAnsi="Times New Roman"/>
      <w:b/>
      <w:i/>
    </w:rPr>
  </w:style>
  <w:style w:type="paragraph" w:styleId="Obsah2">
    <w:name w:val="toc 2"/>
    <w:basedOn w:val="Normln"/>
    <w:next w:val="Normln"/>
    <w:uiPriority w:val="39"/>
    <w:rsid w:val="00EF4852"/>
    <w:pPr>
      <w:tabs>
        <w:tab w:val="right" w:leader="underscore" w:pos="8221"/>
      </w:tabs>
      <w:spacing w:before="120"/>
      <w:ind w:left="200"/>
    </w:pPr>
    <w:rPr>
      <w:rFonts w:ascii="Times New Roman" w:hAnsi="Times New Roman"/>
      <w:b/>
      <w:sz w:val="22"/>
    </w:rPr>
  </w:style>
  <w:style w:type="paragraph" w:styleId="Obsah3">
    <w:name w:val="toc 3"/>
    <w:basedOn w:val="Normln"/>
    <w:next w:val="Normln"/>
    <w:uiPriority w:val="39"/>
    <w:rsid w:val="00EF4852"/>
    <w:pPr>
      <w:tabs>
        <w:tab w:val="right" w:leader="underscore" w:pos="8221"/>
      </w:tabs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uiPriority w:val="39"/>
    <w:rsid w:val="00EF4852"/>
    <w:pPr>
      <w:tabs>
        <w:tab w:val="right" w:leader="underscore" w:pos="8221"/>
      </w:tabs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semiHidden/>
    <w:rsid w:val="00EF4852"/>
    <w:pPr>
      <w:tabs>
        <w:tab w:val="right" w:leader="underscore" w:pos="8221"/>
      </w:tabs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semiHidden/>
    <w:rsid w:val="00EF4852"/>
    <w:pPr>
      <w:tabs>
        <w:tab w:val="right" w:leader="underscore" w:pos="8221"/>
      </w:tabs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semiHidden/>
    <w:rsid w:val="00EF4852"/>
    <w:pPr>
      <w:tabs>
        <w:tab w:val="right" w:leader="underscore" w:pos="8221"/>
      </w:tabs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semiHidden/>
    <w:rsid w:val="00EF4852"/>
    <w:pPr>
      <w:tabs>
        <w:tab w:val="right" w:leader="underscore" w:pos="8221"/>
      </w:tabs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semiHidden/>
    <w:rsid w:val="00EF4852"/>
    <w:pPr>
      <w:tabs>
        <w:tab w:val="right" w:leader="underscore" w:pos="8221"/>
      </w:tabs>
      <w:ind w:firstLine="0"/>
    </w:pPr>
    <w:rPr>
      <w:rFonts w:ascii="Times New Roman" w:hAnsi="Times New Roman"/>
    </w:rPr>
  </w:style>
  <w:style w:type="character" w:styleId="Odkaznakoment">
    <w:name w:val="annotation reference"/>
    <w:basedOn w:val="Standardnpsmoodstavce"/>
    <w:semiHidden/>
    <w:rsid w:val="00EF4852"/>
    <w:rPr>
      <w:sz w:val="16"/>
    </w:rPr>
  </w:style>
  <w:style w:type="paragraph" w:styleId="Textkomente">
    <w:name w:val="annotation text"/>
    <w:basedOn w:val="Normln"/>
    <w:semiHidden/>
    <w:rsid w:val="00EF4852"/>
    <w:rPr>
      <w:rFonts w:ascii="Times New Roman" w:hAnsi="Times New Roman"/>
    </w:rPr>
  </w:style>
  <w:style w:type="paragraph" w:styleId="Seznamobrzk">
    <w:name w:val="table of figures"/>
    <w:basedOn w:val="Normln"/>
    <w:next w:val="Normln"/>
    <w:semiHidden/>
    <w:rsid w:val="00EF4852"/>
    <w:pPr>
      <w:tabs>
        <w:tab w:val="right" w:leader="dot" w:pos="8221"/>
      </w:tabs>
      <w:ind w:left="480" w:hanging="480"/>
    </w:pPr>
  </w:style>
  <w:style w:type="paragraph" w:styleId="Zkladntextodsazen">
    <w:name w:val="Body Text Indent"/>
    <w:basedOn w:val="Normln"/>
    <w:link w:val="ZkladntextodsazenChar"/>
    <w:rsid w:val="00EF4852"/>
    <w:pPr>
      <w:ind w:left="284" w:firstLine="283"/>
    </w:pPr>
  </w:style>
  <w:style w:type="table" w:styleId="Mkatabulky">
    <w:name w:val="Table Grid"/>
    <w:basedOn w:val="Normlntabulka"/>
    <w:rsid w:val="001E1BE8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1C02A7"/>
    <w:pPr>
      <w:ind w:left="720"/>
      <w:contextualSpacing/>
    </w:pPr>
  </w:style>
  <w:style w:type="character" w:customStyle="1" w:styleId="ZkladntextodsazenChar">
    <w:name w:val="Základní text odsazený Char"/>
    <w:basedOn w:val="Standardnpsmoodstavce"/>
    <w:link w:val="Zkladntextodsazen"/>
    <w:rsid w:val="00B15BAD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2835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78943">
                  <w:marLeft w:val="502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7EBD7-618A-4CB9-AA9D-70EAE9C4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805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   TECHNICKÁ    ZPRÁVA</vt:lpstr>
    </vt:vector>
  </TitlesOfParts>
  <Company>VODOMONT</Company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   TECHNICKÁ    ZPRÁVA</dc:title>
  <dc:subject/>
  <dc:creator>Jan Bejček</dc:creator>
  <cp:keywords/>
  <dc:description/>
  <cp:lastModifiedBy>Jan</cp:lastModifiedBy>
  <cp:revision>25</cp:revision>
  <cp:lastPrinted>2019-01-17T08:47:00Z</cp:lastPrinted>
  <dcterms:created xsi:type="dcterms:W3CDTF">2018-11-17T08:34:00Z</dcterms:created>
  <dcterms:modified xsi:type="dcterms:W3CDTF">2019-08-29T08:29:00Z</dcterms:modified>
</cp:coreProperties>
</file>